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7E" w:rsidRDefault="00C8407E" w:rsidP="00C8407E">
      <w:pPr>
        <w:pStyle w:val="a5"/>
        <w:ind w:firstLine="567"/>
        <w:jc w:val="both"/>
        <w:rPr>
          <w:rStyle w:val="a3"/>
          <w:rFonts w:ascii="Times New Roman" w:hAnsi="Times New Roman" w:cs="Times New Roman"/>
          <w:bCs w:val="0"/>
          <w:sz w:val="28"/>
          <w:szCs w:val="28"/>
          <w:shd w:val="clear" w:color="auto" w:fill="FFFFFF"/>
        </w:rPr>
      </w:pPr>
      <w:r w:rsidRPr="00C8407E">
        <w:rPr>
          <w:rStyle w:val="a3"/>
          <w:rFonts w:ascii="Times New Roman" w:hAnsi="Times New Roman" w:cs="Times New Roman"/>
          <w:bCs w:val="0"/>
          <w:sz w:val="28"/>
          <w:szCs w:val="28"/>
          <w:shd w:val="clear" w:color="auto" w:fill="FFFFFF"/>
        </w:rPr>
        <w:t>Передавання заяв громадян, підприємств, установ і організацій</w:t>
      </w:r>
    </w:p>
    <w:p w:rsidR="00C8407E" w:rsidRPr="00C8407E" w:rsidRDefault="00C8407E" w:rsidP="00C8407E">
      <w:pPr>
        <w:pStyle w:val="a5"/>
        <w:ind w:firstLine="567"/>
        <w:jc w:val="both"/>
        <w:rPr>
          <w:rFonts w:ascii="Times New Roman" w:hAnsi="Times New Roman" w:cs="Times New Roman"/>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9729"/>
      </w:tblGrid>
      <w:tr w:rsidR="00C8407E" w:rsidRPr="00C8407E" w:rsidTr="00C8407E">
        <w:trPr>
          <w:tblCellSpacing w:w="15" w:type="dxa"/>
        </w:trPr>
        <w:tc>
          <w:tcPr>
            <w:tcW w:w="0" w:type="auto"/>
            <w:shd w:val="clear" w:color="auto" w:fill="FFFFFF"/>
            <w:hideMark/>
          </w:tcPr>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 Передавання заяв від одних фізичних та юридичних осіб до інших — нотаріальна дія, необхідність у вчиненні якої часто виникає тоді, коли громадянин чи організація бажає довести до відома інших громадян чи організацій певне повідомлення, яке має правове значення і може бути доказом тих чи інших фактів під час розгляду справи в суді. Ця нотаріальна дія регламентується ст. 84 Закону і здебільшого стосується майнових інтересів о</w:t>
            </w:r>
            <w:r>
              <w:rPr>
                <w:rFonts w:ascii="Times New Roman" w:hAnsi="Times New Roman" w:cs="Times New Roman"/>
                <w:sz w:val="28"/>
                <w:szCs w:val="28"/>
              </w:rPr>
              <w:t>сіб, які передають ці заяви.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Для вчинення передавання заяви необхідно дотримуватися певних умов, щоб таке передавання було дійсним і мало юри</w:t>
            </w:r>
            <w:r>
              <w:rPr>
                <w:rFonts w:ascii="Times New Roman" w:hAnsi="Times New Roman" w:cs="Times New Roman"/>
                <w:sz w:val="28"/>
                <w:szCs w:val="28"/>
              </w:rPr>
              <w:t>дичні наслідки для заявника.</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По-перше, нотаріус повинен перевірит</w:t>
            </w:r>
            <w:r>
              <w:rPr>
                <w:rFonts w:ascii="Times New Roman" w:hAnsi="Times New Roman" w:cs="Times New Roman"/>
                <w:sz w:val="28"/>
                <w:szCs w:val="28"/>
              </w:rPr>
              <w:t>и законність передавання заяви.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Вона не повинна</w:t>
            </w:r>
            <w:r>
              <w:rPr>
                <w:rFonts w:ascii="Times New Roman" w:hAnsi="Times New Roman" w:cs="Times New Roman"/>
                <w:sz w:val="28"/>
                <w:szCs w:val="28"/>
              </w:rPr>
              <w:t xml:space="preserve"> суперечити законам України.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По-друге, заява не може за змістом принижувати чес</w:t>
            </w:r>
            <w:r>
              <w:rPr>
                <w:rFonts w:ascii="Times New Roman" w:hAnsi="Times New Roman" w:cs="Times New Roman"/>
                <w:sz w:val="28"/>
                <w:szCs w:val="28"/>
              </w:rPr>
              <w:t>ть і гідність людини.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 xml:space="preserve">По-третє, заява має бути достатньою за змістом, щоб у майбутньому не виникло спорів, непорозумінь між заявником і </w:t>
            </w:r>
            <w:r>
              <w:rPr>
                <w:rFonts w:ascii="Times New Roman" w:hAnsi="Times New Roman" w:cs="Times New Roman"/>
                <w:sz w:val="28"/>
                <w:szCs w:val="28"/>
              </w:rPr>
              <w:t>особою, якій передано заяву.</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Передавання заяв громадян і юридичних осіб вчиняється тільки державними і приватними нотаріусами, посадові особи консульських установ і виконкомів місце</w:t>
            </w:r>
            <w:r>
              <w:rPr>
                <w:rFonts w:ascii="Times New Roman" w:hAnsi="Times New Roman" w:cs="Times New Roman"/>
                <w:sz w:val="28"/>
                <w:szCs w:val="28"/>
              </w:rPr>
              <w:t>вих рад таких прав не мають.</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За вчиненням передавання заяви можна звернутися до будь-якої державної нотаріальної контори чи будь-якого приватного нотаріуса, тобто діє загальне правило те</w:t>
            </w:r>
            <w:r>
              <w:rPr>
                <w:rFonts w:ascii="Times New Roman" w:hAnsi="Times New Roman" w:cs="Times New Roman"/>
                <w:sz w:val="28"/>
                <w:szCs w:val="28"/>
              </w:rPr>
              <w:t>риторіальної компетенції.</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Заяву подають нотаріусу щонайменше у двох примірниках. Один примірник заяви нотаріус надсилає поштою зі зворотним повідомленням або подає особисто адресату під розписку, а другий залишається супровідним листом нотаріуса, копія якого приєднується до залишеного у</w:t>
            </w:r>
            <w:r>
              <w:rPr>
                <w:rFonts w:ascii="Times New Roman" w:hAnsi="Times New Roman" w:cs="Times New Roman"/>
                <w:sz w:val="28"/>
                <w:szCs w:val="28"/>
              </w:rPr>
              <w:t xml:space="preserve"> нотаріуса примірника заяви.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У разі особистого передавання заяви нотаріус бере від адресата розписку про одержання заяви. У разі відмови одержати заяву адресат зобов'язаний викласти причини відмови. Якщо заяву одержав представник юридичної особи, то в розписці крім підпису зазначаються його посада, прізвище, ім'я, по батькові та ставит</w:t>
            </w:r>
            <w:r>
              <w:rPr>
                <w:rFonts w:ascii="Times New Roman" w:hAnsi="Times New Roman" w:cs="Times New Roman"/>
                <w:sz w:val="28"/>
                <w:szCs w:val="28"/>
              </w:rPr>
              <w:t>ься печатка юридичної особи.</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Заяви можна також передавати телефоном, за допомогою комп'ютерних мереж та інших технічних засобів. У цьому разі другий примірник поверт</w:t>
            </w:r>
            <w:r>
              <w:rPr>
                <w:rFonts w:ascii="Times New Roman" w:hAnsi="Times New Roman" w:cs="Times New Roman"/>
                <w:sz w:val="28"/>
                <w:szCs w:val="28"/>
              </w:rPr>
              <w:t>ається особі, яка її подала.</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На прохання особи, яка подала заяву, нотаріус видає свідоцтво про передавання заяви. Це свідоцтво може бути використане як доказ вручення заяви конкретного змісту громадянину чи організації. Свідоцтво видається не раніше зазначеного в заяві строку для дачі відповіді та за наявності повідомлення пошти про час вручення заяви особисто адресату чи за н</w:t>
            </w:r>
            <w:r>
              <w:rPr>
                <w:rFonts w:ascii="Times New Roman" w:hAnsi="Times New Roman" w:cs="Times New Roman"/>
                <w:sz w:val="28"/>
                <w:szCs w:val="28"/>
              </w:rPr>
              <w:t>аявності відповіді адресата.</w:t>
            </w:r>
          </w:p>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Свідоцтво складається у двох примірниках. Нотаріус може скласти його у вигляді окремого документа чи виклас</w:t>
            </w:r>
            <w:r>
              <w:rPr>
                <w:rFonts w:ascii="Times New Roman" w:hAnsi="Times New Roman" w:cs="Times New Roman"/>
                <w:sz w:val="28"/>
                <w:szCs w:val="28"/>
              </w:rPr>
              <w:t>ти на зворотному боці заяви.</w:t>
            </w:r>
          </w:p>
          <w:p w:rsidR="00C8407E" w:rsidRP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t xml:space="preserve">Свідоцтво може містити відомості про час одержання нотаріусом заяви, її зміст, час вручення заяви адресату, про відмову адресата прийняти заяву чи про неможливість вручення йому заяви, час одержання відповіді на заяву, зміст </w:t>
            </w:r>
            <w:r w:rsidRPr="00C8407E">
              <w:rPr>
                <w:rFonts w:ascii="Times New Roman" w:hAnsi="Times New Roman" w:cs="Times New Roman"/>
                <w:sz w:val="28"/>
                <w:szCs w:val="28"/>
              </w:rPr>
              <w:lastRenderedPageBreak/>
              <w:t>відповіді або про те, що відповіді не буде. Один примірник свідоцтва видається заявнику, а другий залишається у справах нотаріуса. Оскільки свідоцтво про передавання заяви видається на прохання заявника, то передавання заяви і видача свідоцтва про передавання заяви розглядаються як дві самостійні нотаріальні дії, що вносяться до реєстру нотаріальних дій під окремими номерами.</w:t>
            </w:r>
          </w:p>
        </w:tc>
      </w:tr>
    </w:tbl>
    <w:p w:rsidR="00C8407E" w:rsidRDefault="00C8407E" w:rsidP="00C8407E">
      <w:pPr>
        <w:pStyle w:val="a5"/>
        <w:ind w:firstLine="567"/>
        <w:jc w:val="both"/>
        <w:rPr>
          <w:rFonts w:ascii="Times New Roman" w:hAnsi="Times New Roman" w:cs="Times New Roman"/>
          <w:sz w:val="28"/>
          <w:szCs w:val="28"/>
        </w:rPr>
      </w:pPr>
      <w:r w:rsidRPr="00C8407E">
        <w:rPr>
          <w:rFonts w:ascii="Times New Roman" w:hAnsi="Times New Roman" w:cs="Times New Roman"/>
          <w:sz w:val="28"/>
          <w:szCs w:val="28"/>
        </w:rPr>
        <w:lastRenderedPageBreak/>
        <w:t> </w:t>
      </w:r>
    </w:p>
    <w:p w:rsidR="00C8407E" w:rsidRPr="006F5842" w:rsidRDefault="00C8407E" w:rsidP="00C8407E">
      <w:pPr>
        <w:spacing w:after="0" w:line="240" w:lineRule="auto"/>
        <w:rPr>
          <w:rFonts w:ascii="Times New Roman" w:hAnsi="Times New Roman" w:cs="Times New Roman"/>
          <w:sz w:val="24"/>
          <w:szCs w:val="24"/>
        </w:rPr>
      </w:pPr>
      <w:r>
        <w:rPr>
          <w:rFonts w:ascii="Times New Roman" w:hAnsi="Times New Roman" w:cs="Times New Roman"/>
          <w:sz w:val="24"/>
          <w:szCs w:val="24"/>
        </w:rPr>
        <w:t>Третя</w:t>
      </w:r>
      <w:r w:rsidRPr="006F5842">
        <w:rPr>
          <w:rFonts w:ascii="Times New Roman" w:hAnsi="Times New Roman" w:cs="Times New Roman"/>
          <w:sz w:val="24"/>
          <w:szCs w:val="24"/>
        </w:rPr>
        <w:t xml:space="preserve"> київська державна</w:t>
      </w:r>
    </w:p>
    <w:p w:rsidR="00C8407E" w:rsidRPr="006F5842" w:rsidRDefault="00C8407E" w:rsidP="00C8407E">
      <w:pPr>
        <w:spacing w:after="0" w:line="240" w:lineRule="auto"/>
        <w:rPr>
          <w:rFonts w:ascii="Times New Roman" w:hAnsi="Times New Roman" w:cs="Times New Roman"/>
          <w:sz w:val="24"/>
          <w:szCs w:val="24"/>
        </w:rPr>
      </w:pPr>
      <w:r w:rsidRPr="006F5842">
        <w:rPr>
          <w:rFonts w:ascii="Times New Roman" w:hAnsi="Times New Roman" w:cs="Times New Roman"/>
          <w:sz w:val="24"/>
          <w:szCs w:val="24"/>
        </w:rPr>
        <w:t>нотаріальна контора</w:t>
      </w:r>
    </w:p>
    <w:p w:rsidR="00C8407E" w:rsidRDefault="00C8407E" w:rsidP="00C8407E"/>
    <w:p w:rsidR="002518E6" w:rsidRPr="00C8407E" w:rsidRDefault="00C8407E" w:rsidP="00C8407E">
      <w:pPr>
        <w:tabs>
          <w:tab w:val="left" w:pos="7470"/>
        </w:tabs>
      </w:pPr>
      <w:r>
        <w:tab/>
      </w:r>
    </w:p>
    <w:sectPr w:rsidR="002518E6" w:rsidRPr="00C8407E"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07E"/>
    <w:rsid w:val="00016B33"/>
    <w:rsid w:val="000B3FD7"/>
    <w:rsid w:val="00115828"/>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8407E"/>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407E"/>
    <w:rPr>
      <w:b/>
      <w:bCs/>
    </w:rPr>
  </w:style>
  <w:style w:type="paragraph" w:styleId="a4">
    <w:name w:val="Normal (Web)"/>
    <w:basedOn w:val="a"/>
    <w:uiPriority w:val="99"/>
    <w:unhideWhenUsed/>
    <w:rsid w:val="00C840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rticleseperator">
    <w:name w:val="article_seperator"/>
    <w:basedOn w:val="a0"/>
    <w:rsid w:val="00C8407E"/>
  </w:style>
  <w:style w:type="paragraph" w:styleId="a5">
    <w:name w:val="No Spacing"/>
    <w:uiPriority w:val="1"/>
    <w:qFormat/>
    <w:rsid w:val="00C8407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77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2110</Words>
  <Characters>1203</Characters>
  <Application>Microsoft Office Word</Application>
  <DocSecurity>0</DocSecurity>
  <Lines>10</Lines>
  <Paragraphs>6</Paragraphs>
  <ScaleCrop>false</ScaleCrop>
  <Company>Krokoz™</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2019-10-22T10:31:00Z</dcterms:created>
  <dcterms:modified xsi:type="dcterms:W3CDTF">2019-10-22T10:37:00Z</dcterms:modified>
</cp:coreProperties>
</file>