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F" w:rsidRPr="00630A9F" w:rsidRDefault="00D9262F" w:rsidP="00630A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630A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Діджиталізація</w:t>
      </w:r>
      <w:proofErr w:type="spellEnd"/>
      <w:r w:rsidRPr="00630A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як нова ера </w:t>
      </w:r>
      <w:proofErr w:type="spellStart"/>
      <w:r w:rsidRPr="00630A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розвитку</w:t>
      </w:r>
      <w:proofErr w:type="spellEnd"/>
      <w:r w:rsidRPr="00630A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корпоративного права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Що ж являє собою процес «</w:t>
      </w:r>
      <w:proofErr w:type="spellStart"/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» у європейському корпоративному праві</w:t>
      </w:r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і чи є українське корпоративне право достатньо </w:t>
      </w:r>
      <w:proofErr w:type="spellStart"/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діджиталізованим</w:t>
      </w:r>
      <w:proofErr w:type="spellEnd"/>
      <w:r w:rsidRPr="00630A9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порівняно із правом інших європейських країн?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 «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діджиталізація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оцифровування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поки що майже не вживається в українській правовій науці. Між тим останні декілька років розвитку європейського корпоративного права йдуть під гаслом його «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чи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оцифрування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Діджиталізація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корпоративного права —</w:t>
      </w:r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 в процедурах, врегульованих корпоративним законодавством та пов’язаних з переходом від процесів у паперовій формі, під час яких присутність особи заявника перед компетентним органом є обов’язковою, до прямих он-лайн процедур, які не потребують безпосередньої участі посередника чи компетентного</w:t>
      </w:r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органу (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end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end</w:t>
      </w:r>
      <w:proofErr w:type="spellEnd"/>
      <w:r w:rsid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direct</w:t>
      </w:r>
      <w:proofErr w:type="spellEnd"/>
      <w:r w:rsid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</w:rPr>
        <w:t>procedure</w:t>
      </w:r>
      <w:proofErr w:type="spellEnd"/>
      <w:r w:rsidRPr="00630A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A9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акцент на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елементах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:</w:t>
      </w:r>
    </w:p>
    <w:p w:rsidR="00D9262F" w:rsidRPr="00630A9F" w:rsidRDefault="00D9262F" w:rsidP="00630A9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A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он-лайн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 процедура (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) — процедура, яка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веб-мережу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A9F">
        <w:rPr>
          <w:rFonts w:ascii="Times New Roman" w:hAnsi="Times New Roman" w:cs="Times New Roman"/>
          <w:sz w:val="28"/>
          <w:szCs w:val="28"/>
        </w:rPr>
        <w:t>доступною</w:t>
      </w:r>
      <w:proofErr w:type="gramEnd"/>
      <w:r w:rsidRPr="00630A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кінцевих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;</w:t>
      </w:r>
    </w:p>
    <w:p w:rsidR="00D9262F" w:rsidRPr="00630A9F" w:rsidRDefault="00D9262F" w:rsidP="00630A9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A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пряма 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процедура (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) — процедура, яка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30A9F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630A9F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напря</w:t>
      </w:r>
      <w:r w:rsidR="00630A9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A9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A9F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A9F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="00630A9F">
        <w:rPr>
          <w:rFonts w:ascii="Times New Roman" w:hAnsi="Times New Roman" w:cs="Times New Roman"/>
          <w:sz w:val="28"/>
          <w:szCs w:val="28"/>
        </w:rPr>
        <w:t>,</w:t>
      </w:r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A9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630A9F">
        <w:rPr>
          <w:rFonts w:ascii="Times New Roman" w:hAnsi="Times New Roman" w:cs="Times New Roman"/>
          <w:sz w:val="28"/>
          <w:szCs w:val="28"/>
        </w:rPr>
        <w:t xml:space="preserve"> без</w:t>
      </w:r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посередника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</w:rPr>
        <w:t>компетентного органу;</w:t>
      </w:r>
    </w:p>
    <w:p w:rsidR="00D9262F" w:rsidRPr="00630A9F" w:rsidRDefault="00D9262F" w:rsidP="00630A9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A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безперервна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процедура (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end-to-end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) — процедура, </w:t>
      </w:r>
      <w:proofErr w:type="spellStart"/>
      <w:proofErr w:type="gramStart"/>
      <w:r w:rsidRPr="00630A9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30A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жодний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паперового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носія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.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) приходить на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заміну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старим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засобам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— телефону, факсу, телеграфу</w:t>
      </w:r>
      <w:proofErr w:type="gramStart"/>
      <w:r w:rsidRPr="00630A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0A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30A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0A9F">
        <w:rPr>
          <w:rFonts w:ascii="Times New Roman" w:hAnsi="Times New Roman" w:cs="Times New Roman"/>
          <w:sz w:val="28"/>
          <w:szCs w:val="28"/>
        </w:rPr>
        <w:t>іджиталізація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в тому, </w:t>
      </w:r>
      <w:r w:rsidRPr="00630A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як</w:t>
      </w:r>
      <w:r w:rsidRPr="00630A9F">
        <w:rPr>
          <w:rFonts w:ascii="Times New Roman" w:hAnsi="Times New Roman" w:cs="Times New Roman"/>
          <w:sz w:val="28"/>
          <w:szCs w:val="28"/>
        </w:rPr>
        <w:t> </w:t>
      </w:r>
      <w:r w:rsidR="00206393" w:rsidRPr="00630A9F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206393" w:rsidRPr="00630A9F">
        <w:rPr>
          <w:rFonts w:ascii="Times New Roman" w:hAnsi="Times New Roman" w:cs="Times New Roman"/>
          <w:sz w:val="28"/>
          <w:szCs w:val="28"/>
        </w:rPr>
        <w:t>комунікуємо</w:t>
      </w:r>
      <w:proofErr w:type="spellEnd"/>
      <w:r w:rsidR="00206393" w:rsidRPr="00630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393" w:rsidRPr="00630A9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0A9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що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 ми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комунікуємо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необмеженому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 колу </w:t>
      </w:r>
      <w:proofErr w:type="spellStart"/>
      <w:proofErr w:type="gramStart"/>
      <w:r w:rsidRPr="00630A9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30A9F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істотних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630A9F">
        <w:rPr>
          <w:rFonts w:ascii="Times New Roman" w:hAnsi="Times New Roman" w:cs="Times New Roman"/>
          <w:sz w:val="28"/>
          <w:szCs w:val="28"/>
        </w:rPr>
        <w:t>.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630A9F"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630A9F"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="00630A9F"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базове</w:t>
      </w:r>
      <w:proofErr w:type="spellEnd"/>
      <w:r w:rsid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законодавство</w:t>
      </w:r>
      <w:proofErr w:type="spellEnd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діджиталізації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корпоративного права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документообіг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30.09.2015;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довірчі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05.10.2017;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цифровий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ідпис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02.11.2016;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адміністративні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11.06.2017;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01.01.2017;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доступ до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01.05.2015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01.01.2017;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інформаційно-телекомунікаційних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системах»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19.04.2014;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Концепція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урядування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затверджена</w:t>
      </w:r>
      <w:proofErr w:type="spellEnd"/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КМУ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20.09.2017 №649-р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В Україні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створено он-лайн</w:t>
      </w:r>
      <w:r w:rsid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реєстр</w:t>
      </w:r>
      <w:r w:rsid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осіб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, в якому в режимі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безперервного доступу можна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побачити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майже всю основну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юридичну особу, базова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інформація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надається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безкоштовно; а додаткову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інформацію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можна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отримати за незначну плату; обсяг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такої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інформації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набагато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ширше, ніж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потрібно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згідно з проектом Директиви (Закон України «Про державну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реєстрацію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осіб, фізичних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– підприємців та громадських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формувань» від 26.11.2015; Про затвердження Порядку надання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відомостей з Єдиного державного реєстру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осіб, фізичних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осіб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—підприємців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громадських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формувань, затверджений наказом Міністерства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юстиції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України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від 10.06.2016 № 1657/5).</w:t>
      </w:r>
    </w:p>
    <w:p w:rsidR="002C0073" w:rsidRPr="000666E8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Законодавством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передбачена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можливість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 он-лайн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майже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всі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реєстраційні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дії через спеціальний портал («Он-лайн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будинок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юстиції», термін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юридичної особи 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робочий день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Закон України «Про державну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реєстрацію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осіб, фізичних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підприємців та громадських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формувань» від 26.11.2015, Про затвердження Порядку державної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осіб, фізичних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підприємців та громадських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формувань, що не мають статусу юридичної особи, затверджений наказом Міністерства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юстиції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України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09.02.2016 № 359/5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. Сервіс активно використовується по відношенню до фізичних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підприємців, проте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реєстраційні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дії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все ще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відбуваються в основному через посередників, які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працюють он-лайн (авторизованих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осіб і нотаріусів). Крім того, в Україні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діє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кілька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приватних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проектів, які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також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дозволяють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проводити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реєстраційні</w:t>
      </w:r>
      <w:r w:rsid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дії он-лайн «Будинок юриста» та портал «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igov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»). </w:t>
      </w:r>
      <w:r w:rsidR="000666E8"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Україна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може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розглядатися як один з засновників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розробки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реєстраційних он-лайн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сервісів, оскільки он-лайн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реєстрація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юридичних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осіб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була запущена ще в 2012 році, проте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сервіс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був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дуже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складним і недружнім до користувачів, тому згодом у 2016 році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був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створений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більш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сучасний і зручний портал «Он-лайн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>будинок</w:t>
      </w:r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юстиції». </w:t>
      </w:r>
    </w:p>
    <w:p w:rsidR="00D9262F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="000666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здійснювати</w:t>
      </w:r>
      <w:proofErr w:type="spellEnd"/>
      <w:r w:rsidR="000666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майже</w:t>
      </w:r>
      <w:proofErr w:type="spellEnd"/>
      <w:r w:rsidR="000666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0666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платежі</w:t>
      </w:r>
      <w:proofErr w:type="spellEnd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он-лайн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корпоративним</w:t>
      </w:r>
      <w:proofErr w:type="spellEnd"/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066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629" w:rsidRPr="00630A9F" w:rsidRDefault="00D9262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Тому, очевидно, саме цей напрям 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тільки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діджиталізація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але і глобалізація корпоративного права України, </w:t>
      </w:r>
      <w:proofErr w:type="spellStart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підлаштування</w:t>
      </w:r>
      <w:proofErr w:type="spellEnd"/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його під потреби іноземних інвесторів та іноземних компаній — має</w:t>
      </w:r>
      <w:r w:rsidRPr="00630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30A9F">
        <w:rPr>
          <w:rFonts w:ascii="Times New Roman" w:hAnsi="Times New Roman" w:cs="Times New Roman"/>
          <w:sz w:val="28"/>
          <w:szCs w:val="28"/>
          <w:lang w:val="uk-UA" w:eastAsia="ru-RU"/>
        </w:rPr>
        <w:t>стати одним із основних векторів розвитку на найближчі кілька років.</w:t>
      </w:r>
    </w:p>
    <w:p w:rsidR="0036665A" w:rsidRPr="00630A9F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65A" w:rsidRPr="00630A9F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65A" w:rsidRPr="000666E8" w:rsidRDefault="00630A9F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36665A"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оловний спеціаліст відділу взаємодії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суб’єктами державної реєстрації та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підвищення кваліфікації державних реєстраторів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державної реєстрації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територіального управління юстиції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 місті Києві                                             </w:t>
      </w:r>
      <w:r w:rsidR="00630A9F"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Валерія </w:t>
      </w:r>
      <w:proofErr w:type="spellStart"/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>ДЕМ’ЯНЕНКО</w:t>
      </w:r>
      <w:proofErr w:type="spellEnd"/>
      <w:r w:rsidRPr="00066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6665A" w:rsidRPr="000666E8" w:rsidRDefault="0036665A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36"/>
          <w:sz w:val="24"/>
          <w:szCs w:val="24"/>
          <w:lang w:val="uk-UA" w:eastAsia="ru-RU"/>
        </w:rPr>
      </w:pPr>
    </w:p>
    <w:p w:rsidR="00CD27C5" w:rsidRPr="000666E8" w:rsidRDefault="000666E8" w:rsidP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A9F" w:rsidRPr="00630A9F" w:rsidRDefault="00630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0A9F" w:rsidRPr="00630A9F" w:rsidSect="002C00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00B"/>
    <w:multiLevelType w:val="multilevel"/>
    <w:tmpl w:val="368E3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0E14"/>
    <w:multiLevelType w:val="multilevel"/>
    <w:tmpl w:val="8C3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A72D6"/>
    <w:multiLevelType w:val="hybridMultilevel"/>
    <w:tmpl w:val="764C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72D0B"/>
    <w:multiLevelType w:val="hybridMultilevel"/>
    <w:tmpl w:val="CFDA7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0892"/>
    <w:multiLevelType w:val="multilevel"/>
    <w:tmpl w:val="19E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F2D2E"/>
    <w:multiLevelType w:val="hybridMultilevel"/>
    <w:tmpl w:val="FEB4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90A2B"/>
    <w:multiLevelType w:val="multilevel"/>
    <w:tmpl w:val="778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713"/>
    <w:rsid w:val="000666E8"/>
    <w:rsid w:val="001E147F"/>
    <w:rsid w:val="00200E4D"/>
    <w:rsid w:val="00206393"/>
    <w:rsid w:val="002C0073"/>
    <w:rsid w:val="0036665A"/>
    <w:rsid w:val="00564F48"/>
    <w:rsid w:val="00630A9F"/>
    <w:rsid w:val="00A17EBF"/>
    <w:rsid w:val="00A85E62"/>
    <w:rsid w:val="00AF2D42"/>
    <w:rsid w:val="00BA635B"/>
    <w:rsid w:val="00CB0629"/>
    <w:rsid w:val="00D9262F"/>
    <w:rsid w:val="00DD3713"/>
    <w:rsid w:val="00F2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2F"/>
    <w:rPr>
      <w:b/>
      <w:bCs/>
    </w:rPr>
  </w:style>
  <w:style w:type="character" w:styleId="a5">
    <w:name w:val="Hyperlink"/>
    <w:basedOn w:val="a0"/>
    <w:uiPriority w:val="99"/>
    <w:semiHidden/>
    <w:unhideWhenUsed/>
    <w:rsid w:val="00D92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2F"/>
    <w:rPr>
      <w:b/>
      <w:bCs/>
    </w:rPr>
  </w:style>
  <w:style w:type="character" w:styleId="a5">
    <w:name w:val="Hyperlink"/>
    <w:basedOn w:val="a0"/>
    <w:uiPriority w:val="99"/>
    <w:semiHidden/>
    <w:unhideWhenUsed/>
    <w:rsid w:val="00D9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555</cp:lastModifiedBy>
  <cp:revision>7</cp:revision>
  <cp:lastPrinted>2019-08-19T13:36:00Z</cp:lastPrinted>
  <dcterms:created xsi:type="dcterms:W3CDTF">2019-08-06T08:35:00Z</dcterms:created>
  <dcterms:modified xsi:type="dcterms:W3CDTF">2019-09-17T11:41:00Z</dcterms:modified>
</cp:coreProperties>
</file>